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admin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資訊部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2021/03/26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admin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